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DBJ25420100484244446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湖北老乡鸡餐饮有限公司佳园路分公司的米饭碗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2025年8月19日抽自湖北老乡鸡餐饮有限公司佳园路分公司的米饭碗，经抽样检验，大肠菌群项目不符合 GB 14934-2016《食品安全国家标准 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米饭碗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组织员工培训，学习并考核《中华人民共和国食品安全法》及相关规章制度</w:t>
      </w:r>
      <w:r>
        <w:rPr>
          <w:rFonts w:hint="eastAsia" w:eastAsia="仿宋_GB2312"/>
          <w:sz w:val="32"/>
          <w:szCs w:val="32"/>
          <w:lang w:val="en-US" w:eastAsia="zh-CN"/>
        </w:rPr>
        <w:t>；二是要求员工严格按照清洗消毒流程进行操作。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217279"/>
    <w:rsid w:val="013D55DB"/>
    <w:rsid w:val="01A4353C"/>
    <w:rsid w:val="01DE6774"/>
    <w:rsid w:val="01EA31F4"/>
    <w:rsid w:val="01F621E6"/>
    <w:rsid w:val="02564239"/>
    <w:rsid w:val="02AA0553"/>
    <w:rsid w:val="02EC42EB"/>
    <w:rsid w:val="0330501D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0B57C61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2D71FF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8C2585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32193D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C5C10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5D0173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CA6D85"/>
    <w:rsid w:val="6FFF2E8A"/>
    <w:rsid w:val="716C6DEE"/>
    <w:rsid w:val="7184039E"/>
    <w:rsid w:val="718A260A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2025-12-02T09:02:23Z</cp:lastPrinted>
  <dcterms:modified xsi:type="dcterms:W3CDTF">2025-12-02T09:10:33Z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